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E5" w:rsidRDefault="005A0CE5" w:rsidP="005A0CE5">
      <w:pPr>
        <w:autoSpaceDE w:val="0"/>
        <w:autoSpaceDN w:val="0"/>
        <w:adjustRightInd w:val="0"/>
        <w:spacing w:after="0" w:line="240" w:lineRule="auto"/>
        <w:ind w:left="720"/>
        <w:rPr>
          <w:rFonts w:ascii="Tms Rmn" w:hAnsi="Tms Rmn" w:cs="Tms Rmn"/>
          <w:color w:val="000000"/>
          <w:sz w:val="24"/>
          <w:szCs w:val="24"/>
        </w:rPr>
      </w:pPr>
      <w:r>
        <w:rPr>
          <w:rFonts w:ascii="Tms Rmn" w:hAnsi="Tms Rmn" w:cs="Tms Rmn"/>
          <w:b/>
          <w:bCs/>
          <w:color w:val="000000"/>
          <w:sz w:val="24"/>
          <w:szCs w:val="24"/>
        </w:rPr>
        <w:t>From:</w:t>
      </w:r>
      <w:r>
        <w:rPr>
          <w:rFonts w:ascii="Tms Rmn" w:hAnsi="Tms Rmn" w:cs="Tms Rmn"/>
          <w:color w:val="000000"/>
          <w:sz w:val="24"/>
          <w:szCs w:val="24"/>
        </w:rPr>
        <w:t xml:space="preserve"> </w:t>
      </w:r>
      <w:hyperlink r:id="rId5" w:history="1">
        <w:r>
          <w:rPr>
            <w:rFonts w:ascii="Tms Rmn" w:hAnsi="Tms Rmn" w:cs="Tms Rmn"/>
            <w:color w:val="0000FF"/>
            <w:sz w:val="24"/>
            <w:szCs w:val="24"/>
            <w:u w:val="single"/>
          </w:rPr>
          <w:t>armstrong@bellnet.ca</w:t>
        </w:r>
      </w:hyperlink>
      <w:r>
        <w:rPr>
          <w:rFonts w:ascii="Tms Rmn" w:hAnsi="Tms Rmn" w:cs="Tms Rmn"/>
          <w:b/>
          <w:bCs/>
          <w:color w:val="000000"/>
          <w:sz w:val="24"/>
          <w:szCs w:val="24"/>
        </w:rPr>
        <w:br/>
        <w:t>Date:</w:t>
      </w:r>
      <w:r>
        <w:rPr>
          <w:rFonts w:ascii="Tms Rmn" w:hAnsi="Tms Rmn" w:cs="Tms Rmn"/>
          <w:color w:val="000000"/>
          <w:sz w:val="24"/>
          <w:szCs w:val="24"/>
        </w:rPr>
        <w:t xml:space="preserve"> February 18, 2014 at 3:43:07 PM EST</w:t>
      </w:r>
      <w:r>
        <w:rPr>
          <w:rFonts w:ascii="Tms Rmn" w:hAnsi="Tms Rmn" w:cs="Tms Rmn"/>
          <w:b/>
          <w:bCs/>
          <w:color w:val="000000"/>
          <w:sz w:val="24"/>
          <w:szCs w:val="24"/>
        </w:rPr>
        <w:br/>
        <w:t>To:</w:t>
      </w:r>
      <w:r>
        <w:rPr>
          <w:rFonts w:ascii="Tms Rmn" w:hAnsi="Tms Rmn" w:cs="Tms Rmn"/>
          <w:color w:val="000000"/>
          <w:sz w:val="24"/>
          <w:szCs w:val="24"/>
        </w:rPr>
        <w:t xml:space="preserve"> </w:t>
      </w:r>
      <w:hyperlink r:id="rId6" w:history="1">
        <w:r>
          <w:rPr>
            <w:rFonts w:ascii="Tms Rmn" w:hAnsi="Tms Rmn" w:cs="Tms Rmn"/>
            <w:color w:val="0000FF"/>
            <w:sz w:val="24"/>
            <w:szCs w:val="24"/>
            <w:u w:val="single"/>
          </w:rPr>
          <w:t>hdowd@notl.org</w:t>
        </w:r>
      </w:hyperlink>
      <w:r>
        <w:rPr>
          <w:rFonts w:ascii="Tms Rmn" w:hAnsi="Tms Rmn" w:cs="Tms Rmn"/>
          <w:b/>
          <w:bCs/>
          <w:color w:val="000000"/>
          <w:sz w:val="24"/>
          <w:szCs w:val="24"/>
        </w:rPr>
        <w:br/>
        <w:t>Subject:</w:t>
      </w:r>
      <w:r>
        <w:rPr>
          <w:rFonts w:ascii="Tms Rmn" w:hAnsi="Tms Rmn" w:cs="Tms Rmn"/>
          <w:color w:val="000000"/>
          <w:sz w:val="24"/>
          <w:szCs w:val="24"/>
        </w:rPr>
        <w:t xml:space="preserve"> </w:t>
      </w:r>
      <w:r>
        <w:rPr>
          <w:rFonts w:ascii="Tms Rmn" w:hAnsi="Tms Rmn" w:cs="Tms Rmn"/>
          <w:b/>
          <w:bCs/>
          <w:color w:val="000000"/>
          <w:sz w:val="24"/>
          <w:szCs w:val="24"/>
        </w:rPr>
        <w:t xml:space="preserve">information meeting tonight re </w:t>
      </w:r>
      <w:proofErr w:type="spellStart"/>
      <w:r>
        <w:rPr>
          <w:rFonts w:ascii="Tms Rmn" w:hAnsi="Tms Rmn" w:cs="Tms Rmn"/>
          <w:b/>
          <w:bCs/>
          <w:color w:val="000000"/>
          <w:sz w:val="24"/>
          <w:szCs w:val="24"/>
        </w:rPr>
        <w:t>Willowbank</w:t>
      </w:r>
      <w:proofErr w:type="spellEnd"/>
      <w:r>
        <w:rPr>
          <w:rFonts w:ascii="Tms Rmn" w:hAnsi="Tms Rmn" w:cs="Tms Rmn"/>
          <w:b/>
          <w:bCs/>
          <w:color w:val="000000"/>
          <w:sz w:val="24"/>
          <w:szCs w:val="24"/>
        </w:rPr>
        <w:t xml:space="preserve"> plans for building lots</w:t>
      </w:r>
      <w:r>
        <w:rPr>
          <w:rFonts w:ascii="Tms Rmn" w:hAnsi="Tms Rmn" w:cs="Tms Rmn"/>
          <w:color w:val="000000"/>
          <w:sz w:val="24"/>
          <w:szCs w:val="24"/>
        </w:rPr>
        <w:br/>
      </w:r>
    </w:p>
    <w:p w:rsidR="00793F95" w:rsidRDefault="005A0CE5" w:rsidP="005A0CE5">
      <w:r>
        <w:rPr>
          <w:rFonts w:ascii="Courier" w:hAnsi="Courier" w:cs="Courier"/>
          <w:color w:val="000000"/>
          <w:sz w:val="24"/>
          <w:szCs w:val="24"/>
        </w:rPr>
        <w:t>Ms. Dowd</w:t>
      </w:r>
      <w:r>
        <w:rPr>
          <w:rFonts w:ascii="Courier" w:hAnsi="Courier" w:cs="Courier"/>
          <w:color w:val="000000"/>
          <w:sz w:val="24"/>
          <w:szCs w:val="24"/>
        </w:rPr>
        <w:br/>
        <w:t xml:space="preserve">As I will be unable to attend the information meeting tonight I am submitting the following comments on behalf of the </w:t>
      </w:r>
      <w:proofErr w:type="spellStart"/>
      <w:r>
        <w:rPr>
          <w:rFonts w:ascii="Courier" w:hAnsi="Courier" w:cs="Courier"/>
          <w:color w:val="000000"/>
          <w:sz w:val="24"/>
          <w:szCs w:val="24"/>
        </w:rPr>
        <w:t>Queenston</w:t>
      </w:r>
      <w:proofErr w:type="spellEnd"/>
      <w:r>
        <w:rPr>
          <w:rFonts w:ascii="Courier" w:hAnsi="Courier" w:cs="Courier"/>
          <w:color w:val="000000"/>
          <w:sz w:val="24"/>
          <w:szCs w:val="24"/>
        </w:rPr>
        <w:t xml:space="preserve"> Residents' Association.</w:t>
      </w:r>
      <w:r>
        <w:rPr>
          <w:rFonts w:ascii="Courier" w:hAnsi="Courier" w:cs="Courier"/>
          <w:color w:val="000000"/>
          <w:sz w:val="24"/>
          <w:szCs w:val="24"/>
        </w:rPr>
        <w:br/>
        <w:t>At our QRA meeting on February 12, 2014</w:t>
      </w:r>
      <w:proofErr w:type="gramStart"/>
      <w:r>
        <w:rPr>
          <w:rFonts w:ascii="Courier" w:hAnsi="Courier" w:cs="Courier"/>
          <w:color w:val="000000"/>
          <w:sz w:val="24"/>
          <w:szCs w:val="24"/>
        </w:rPr>
        <w:t>,Julian</w:t>
      </w:r>
      <w:proofErr w:type="gramEnd"/>
      <w:r>
        <w:rPr>
          <w:rFonts w:ascii="Courier" w:hAnsi="Courier" w:cs="Courier"/>
          <w:color w:val="000000"/>
          <w:sz w:val="24"/>
          <w:szCs w:val="24"/>
        </w:rPr>
        <w:t xml:space="preserve"> Smith presented plans for the building lots at the corner of </w:t>
      </w:r>
      <w:proofErr w:type="spellStart"/>
      <w:r>
        <w:rPr>
          <w:rFonts w:ascii="Courier" w:hAnsi="Courier" w:cs="Courier"/>
          <w:color w:val="000000"/>
          <w:sz w:val="24"/>
          <w:szCs w:val="24"/>
        </w:rPr>
        <w:t>Queenston</w:t>
      </w:r>
      <w:proofErr w:type="spellEnd"/>
      <w:r>
        <w:rPr>
          <w:rFonts w:ascii="Courier" w:hAnsi="Courier" w:cs="Courier"/>
          <w:color w:val="000000"/>
          <w:sz w:val="24"/>
          <w:szCs w:val="24"/>
        </w:rPr>
        <w:t xml:space="preserve"> Street and Highlander Street.  While there were differing opinions concerning the plans for a five unit town house complex, the overwhelming view was that this sort of development does not belong in </w:t>
      </w:r>
      <w:proofErr w:type="spellStart"/>
      <w:r>
        <w:rPr>
          <w:rFonts w:ascii="Courier" w:hAnsi="Courier" w:cs="Courier"/>
          <w:color w:val="000000"/>
          <w:sz w:val="24"/>
          <w:szCs w:val="24"/>
        </w:rPr>
        <w:t>Queenston</w:t>
      </w:r>
      <w:proofErr w:type="spellEnd"/>
      <w:r>
        <w:rPr>
          <w:rFonts w:ascii="Courier" w:hAnsi="Courier" w:cs="Courier"/>
          <w:color w:val="000000"/>
          <w:sz w:val="24"/>
          <w:szCs w:val="24"/>
        </w:rPr>
        <w:t xml:space="preserve"> and in particular at this location. </w:t>
      </w:r>
      <w:r>
        <w:rPr>
          <w:rFonts w:ascii="Courier" w:hAnsi="Courier" w:cs="Courier"/>
          <w:color w:val="000000"/>
          <w:sz w:val="24"/>
          <w:szCs w:val="24"/>
        </w:rPr>
        <w:br/>
        <w:t xml:space="preserve"> We respect Julian's expertise and members liked his sketch of the units, but this density of housing is not in keeping with the village atmosphere we value.  There is a clear preference for three single family dwellings, a housing style that is seen throughout the village. We do not want a precedent set particularly with empty land available nearby.  We understand that the concept of town houses did not originate with </w:t>
      </w:r>
      <w:proofErr w:type="spellStart"/>
      <w:r>
        <w:rPr>
          <w:rFonts w:ascii="Courier" w:hAnsi="Courier" w:cs="Courier"/>
          <w:color w:val="000000"/>
          <w:sz w:val="24"/>
          <w:szCs w:val="24"/>
        </w:rPr>
        <w:t>Willowbank</w:t>
      </w:r>
      <w:proofErr w:type="spellEnd"/>
      <w:r>
        <w:rPr>
          <w:rFonts w:ascii="Courier" w:hAnsi="Courier" w:cs="Courier"/>
          <w:color w:val="000000"/>
          <w:sz w:val="24"/>
          <w:szCs w:val="24"/>
        </w:rPr>
        <w:t xml:space="preserve">, but rather was suggested by Town Planning Staff.  This was done without </w:t>
      </w:r>
      <w:proofErr w:type="gramStart"/>
      <w:r>
        <w:rPr>
          <w:rFonts w:ascii="Courier" w:hAnsi="Courier" w:cs="Courier"/>
          <w:color w:val="000000"/>
          <w:sz w:val="24"/>
          <w:szCs w:val="24"/>
        </w:rPr>
        <w:t>consulting  the</w:t>
      </w:r>
      <w:proofErr w:type="gramEnd"/>
      <w:r>
        <w:rPr>
          <w:rFonts w:ascii="Courier" w:hAnsi="Courier" w:cs="Courier"/>
          <w:color w:val="000000"/>
          <w:sz w:val="24"/>
          <w:szCs w:val="24"/>
        </w:rPr>
        <w:t xml:space="preserve"> people who live in the village, notwithstanding that the town house form is suggested in the Secondary Plan.  This plan is in many respects a compromise and definitely does not capture the views of many village residents.  Since there is generally an ample supply of available housing, most of which takes several years to sell, there is little or no need to maximize density on any lot.  We have expressed this view in the past relative to the draft Secondary Plan and restate our preference </w:t>
      </w:r>
      <w:proofErr w:type="gramStart"/>
      <w:r>
        <w:rPr>
          <w:rFonts w:ascii="Courier" w:hAnsi="Courier" w:cs="Courier"/>
          <w:color w:val="000000"/>
          <w:sz w:val="24"/>
          <w:szCs w:val="24"/>
        </w:rPr>
        <w:t>for  single</w:t>
      </w:r>
      <w:proofErr w:type="gramEnd"/>
      <w:r>
        <w:rPr>
          <w:rFonts w:ascii="Courier" w:hAnsi="Courier" w:cs="Courier"/>
          <w:color w:val="000000"/>
          <w:sz w:val="24"/>
          <w:szCs w:val="24"/>
        </w:rPr>
        <w:t xml:space="preserve"> family dwellings on the site as the logical default position, as continuing a design idiom already present and well accepted in the village.</w:t>
      </w:r>
      <w:r>
        <w:rPr>
          <w:rFonts w:ascii="Courier" w:hAnsi="Courier" w:cs="Courier"/>
          <w:color w:val="000000"/>
          <w:sz w:val="24"/>
          <w:szCs w:val="24"/>
        </w:rPr>
        <w:br/>
      </w:r>
      <w:r>
        <w:rPr>
          <w:rFonts w:ascii="Courier" w:hAnsi="Courier" w:cs="Courier"/>
          <w:color w:val="000000"/>
          <w:sz w:val="24"/>
          <w:szCs w:val="24"/>
        </w:rPr>
        <w:br/>
        <w:t>J. Armstrong</w:t>
      </w:r>
      <w:r>
        <w:rPr>
          <w:rFonts w:ascii="Courier" w:hAnsi="Courier" w:cs="Courier"/>
          <w:color w:val="000000"/>
          <w:sz w:val="24"/>
          <w:szCs w:val="24"/>
        </w:rPr>
        <w:br/>
        <w:t>President</w:t>
      </w:r>
      <w:r>
        <w:rPr>
          <w:rFonts w:ascii="Courier" w:hAnsi="Courier" w:cs="Courier"/>
          <w:color w:val="000000"/>
          <w:sz w:val="24"/>
          <w:szCs w:val="24"/>
        </w:rPr>
        <w:br/>
      </w:r>
      <w:proofErr w:type="spellStart"/>
      <w:r>
        <w:rPr>
          <w:rFonts w:ascii="Courier" w:hAnsi="Courier" w:cs="Courier"/>
          <w:color w:val="000000"/>
          <w:sz w:val="24"/>
          <w:szCs w:val="24"/>
        </w:rPr>
        <w:t>Queenston</w:t>
      </w:r>
      <w:proofErr w:type="spellEnd"/>
      <w:r>
        <w:rPr>
          <w:rFonts w:ascii="Courier" w:hAnsi="Courier" w:cs="Courier"/>
          <w:color w:val="000000"/>
          <w:sz w:val="24"/>
          <w:szCs w:val="24"/>
        </w:rPr>
        <w:t xml:space="preserve"> Residents' Association</w:t>
      </w:r>
      <w:bookmarkStart w:id="0" w:name="_GoBack"/>
      <w:bookmarkEnd w:id="0"/>
    </w:p>
    <w:sectPr w:rsidR="00793F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E5"/>
    <w:rsid w:val="005A0CE5"/>
    <w:rsid w:val="00793F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dowd@notl.org" TargetMode="External"/><Relationship Id="rId5" Type="http://schemas.openxmlformats.org/officeDocument/2006/relationships/hyperlink" Target="mailto:armstrong@bellnet.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Brynne O'Neill</dc:creator>
  <cp:lastModifiedBy>Brynne O'Neill</cp:lastModifiedBy>
  <cp:revision>1</cp:revision>
  <dcterms:created xsi:type="dcterms:W3CDTF">2014-02-19T13:55:00Z</dcterms:created>
  <dcterms:modified xsi:type="dcterms:W3CDTF">2014-02-19T13:56:00Z</dcterms:modified>
</cp:coreProperties>
</file>